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81" w:rsidRPr="00D86281" w:rsidRDefault="00D86281" w:rsidP="00D86281">
      <w:pPr>
        <w:shd w:val="clear" w:color="auto" w:fill="FFFFFF"/>
        <w:spacing w:before="75" w:after="150" w:line="240" w:lineRule="auto"/>
        <w:ind w:left="975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D86281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Это нужно знать охотнику и владельцу оружия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862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Согласно Федеральному закону от 24 июля 2009 года № 209-ФЗ "Об охоте и сохранении охотничьих </w:t>
      </w:r>
      <w:proofErr w:type="gramStart"/>
      <w:r w:rsidRPr="00D862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ресурсов….</w:t>
      </w:r>
      <w:proofErr w:type="gramEnd"/>
      <w:r w:rsidRPr="00D862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" охотником признается физическое лицо, сведения о котором содержатся в государственном </w:t>
      </w:r>
      <w:proofErr w:type="spellStart"/>
      <w:r w:rsidRPr="00D862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охотохозяйственном</w:t>
      </w:r>
      <w:proofErr w:type="spellEnd"/>
      <w:r w:rsidRPr="00D862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реестре.</w:t>
      </w:r>
    </w:p>
    <w:p w:rsidR="00D86281" w:rsidRPr="00D86281" w:rsidRDefault="00D86281" w:rsidP="00D8628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на охоту дает охотничий билет единого федерального образца, утвержденного приказом Минприроды России от 20 января 2011 года № 13.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открытия охоты охотникам с оружием находится в охотничьих угодьях запрещено.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транспортировка оружия по дорогам общего пользования.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Охотник, находясь в охотничьих угодьях, должен при себе иметь:</w:t>
      </w:r>
    </w:p>
    <w:p w:rsidR="00D86281" w:rsidRPr="00D86281" w:rsidRDefault="00D86281" w:rsidP="00D86281">
      <w:pPr>
        <w:numPr>
          <w:ilvl w:val="0"/>
          <w:numId w:val="1"/>
        </w:numPr>
        <w:shd w:val="clear" w:color="auto" w:fill="FFFFFF"/>
        <w:spacing w:after="0" w:line="315" w:lineRule="atLeast"/>
        <w:ind w:left="1200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охотничий билет</w:t>
      </w:r>
    </w:p>
    <w:p w:rsidR="00D86281" w:rsidRPr="00D86281" w:rsidRDefault="00D86281" w:rsidP="00D86281">
      <w:pPr>
        <w:numPr>
          <w:ilvl w:val="0"/>
          <w:numId w:val="1"/>
        </w:numPr>
        <w:shd w:val="clear" w:color="auto" w:fill="FFFFFF"/>
        <w:spacing w:after="0" w:line="315" w:lineRule="atLeast"/>
        <w:ind w:left="1200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разрешение на хранение и ношение огнестрельного оружия</w:t>
      </w:r>
    </w:p>
    <w:p w:rsidR="00D86281" w:rsidRPr="00D86281" w:rsidRDefault="00D86281" w:rsidP="00D86281">
      <w:pPr>
        <w:numPr>
          <w:ilvl w:val="0"/>
          <w:numId w:val="1"/>
        </w:numPr>
        <w:shd w:val="clear" w:color="auto" w:fill="FFFFFF"/>
        <w:spacing w:after="0" w:line="315" w:lineRule="atLeast"/>
        <w:ind w:left="1200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лицензию (разрешение, путевку) на отстрел объектов животного мира.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следовании в охотничьи угодья оружие должно перевозиться в разобранном виде, в разряженном состоянии и в чехле.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перевозке патроны не могут быть упакованы в одну упаковку с оружием. Согласно ч. 2 ст. 20.12 КоАП РФ за нарушение указанных правил предусмотрено административное наказание в виде штрафа в размере от 1 тысячи до 1 тысячи 500 рублей. При этом также предусмотрено изъятие оружия.</w:t>
      </w:r>
    </w:p>
    <w:p w:rsidR="00D86281" w:rsidRPr="00D86281" w:rsidRDefault="00D86281" w:rsidP="00D86281">
      <w:pPr>
        <w:shd w:val="clear" w:color="auto" w:fill="FFFFFF"/>
        <w:spacing w:after="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Читайте материал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8628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"</w:t>
      </w:r>
      <w:hyperlink r:id="rId5" w:history="1">
        <w:r w:rsidRPr="00D86281">
          <w:rPr>
            <w:rFonts w:ascii="Arial" w:eastAsia="Times New Roman" w:hAnsi="Arial" w:cs="Arial"/>
            <w:color w:val="264A2E"/>
            <w:sz w:val="21"/>
            <w:szCs w:val="21"/>
            <w:u w:val="single"/>
            <w:lang w:eastAsia="ru-RU"/>
          </w:rPr>
          <w:t>Транспортировка патронов в примкнутом магазине запрещена</w:t>
        </w:r>
      </w:hyperlink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</w:p>
    <w:p w:rsidR="00D86281" w:rsidRPr="00D86281" w:rsidRDefault="00D86281" w:rsidP="00D86281">
      <w:pPr>
        <w:shd w:val="clear" w:color="auto" w:fill="FFFFFF"/>
        <w:spacing w:after="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Хотя ранее </w:t>
      </w:r>
      <w:hyperlink r:id="rId6" w:history="1">
        <w:r w:rsidRPr="00D86281">
          <w:rPr>
            <w:rFonts w:ascii="Arial" w:eastAsia="Times New Roman" w:hAnsi="Arial" w:cs="Arial"/>
            <w:color w:val="264A2E"/>
            <w:sz w:val="21"/>
            <w:szCs w:val="21"/>
            <w:u w:val="single"/>
            <w:lang w:eastAsia="ru-RU"/>
          </w:rPr>
          <w:t>разъяснялось</w:t>
        </w:r>
      </w:hyperlink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транспортировка оружия в чехлах, с патронами, к примеру,  в несъемном магазине, не является нарушением Правил оборота оружия.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Ношение огнестрельного длинноствольного оружия в охотничьих угодьях осуществляется в расчехленном состоянии, со снаряженным магазином (при наличии), поставленным на предохранитель.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2325" w:right="750"/>
        <w:jc w:val="both"/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ru-RU"/>
        </w:rPr>
      </w:pPr>
      <w:r w:rsidRPr="00D86281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ru-RU"/>
        </w:rPr>
        <w:t>Ка</w:t>
      </w:r>
      <w:bookmarkStart w:id="0" w:name="_GoBack"/>
      <w:bookmarkEnd w:id="0"/>
      <w:r w:rsidRPr="00D86281">
        <w:rPr>
          <w:rFonts w:ascii="Georgia" w:eastAsia="Times New Roman" w:hAnsi="Georgia" w:cs="Arial"/>
          <w:i/>
          <w:iCs/>
          <w:color w:val="000000"/>
          <w:sz w:val="21"/>
          <w:szCs w:val="21"/>
          <w:lang w:eastAsia="ru-RU"/>
        </w:rPr>
        <w:t>тегорически запрещается ношение огнестрельного оружия лицам, находящимся в состоянии опьянения.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ч. 4.1 ст. 20.8 КоАП РФ за нарушение указанных правил предусмотрено административное наказание в виде штрафа в размере от 2 тысяч до 5 тысяч рублей с конфискацией оружия и патронов к нему либо предусмотрено лишение права на приобретение и хранение или хранение и ношение оружия на срок от одного года до двух лет, с конфискацией оружия.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оружие, также как в предыдущем случае, подлежит изъятию.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избежание утраты оружия при переправе через реку или сплаве по реке его рекомендуется привязывать к бортам лодки или надевать на себя.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Категорически запрещено оставлять оружие без присмотра и передавать его другим лицам.</w:t>
      </w:r>
    </w:p>
    <w:p w:rsidR="00D86281" w:rsidRPr="00D86281" w:rsidRDefault="00D86281" w:rsidP="00D86281">
      <w:pPr>
        <w:shd w:val="clear" w:color="auto" w:fill="FFFFFF"/>
        <w:spacing w:after="15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утраты оружия его владельцу надлежит незамедлительно сообщить об этом в подразделение лицензионно— разрешительной работы либо в подразделение органов внутренних дел по месту жительства.</w:t>
      </w:r>
    </w:p>
    <w:p w:rsidR="00D86281" w:rsidRPr="00D86281" w:rsidRDefault="00D86281" w:rsidP="00D86281">
      <w:pPr>
        <w:shd w:val="clear" w:color="auto" w:fill="FFFFFF"/>
        <w:spacing w:after="0" w:line="315" w:lineRule="atLeast"/>
        <w:ind w:left="975" w:right="7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D862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Гражданин сам отвечает за сохранность своего оружия и несет за это ответственность, поэтому за нарушение правил хранения или утрату огнестрельного оружия охотник привлекается к административной ответственности частью 4 ст. 20.8 КоАП РФ, где предусмотрен штраф в размере от 500 рублей до 2 тысяч рублей, либо лишение права на приобретение и хранение или хранение и ношение оружия.</w:t>
      </w:r>
    </w:p>
    <w:p w:rsidR="00D86281" w:rsidRPr="00D86281" w:rsidRDefault="00D86281" w:rsidP="00D86281">
      <w:pPr>
        <w:shd w:val="clear" w:color="auto" w:fill="FFFFFF"/>
        <w:spacing w:after="0" w:line="270" w:lineRule="atLeast"/>
        <w:ind w:left="975" w:right="750"/>
        <w:jc w:val="righ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D86281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Мотков Владимир 18 сентября 2019 в 11:26</w:t>
      </w:r>
    </w:p>
    <w:p w:rsidR="00A62BD7" w:rsidRDefault="00A62BD7"/>
    <w:sectPr w:rsidR="00A6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548B"/>
    <w:multiLevelType w:val="multilevel"/>
    <w:tmpl w:val="1CA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A1"/>
    <w:rsid w:val="001637A1"/>
    <w:rsid w:val="00A62BD7"/>
    <w:rsid w:val="00D8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591E"/>
  <w15:chartTrackingRefBased/>
  <w15:docId w15:val="{B9DC1AB6-8E36-4992-9BF2-D3942DD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D8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281"/>
    <w:rPr>
      <w:b/>
      <w:bCs/>
    </w:rPr>
  </w:style>
  <w:style w:type="character" w:styleId="a5">
    <w:name w:val="Hyperlink"/>
    <w:basedOn w:val="a0"/>
    <w:uiPriority w:val="99"/>
    <w:semiHidden/>
    <w:unhideWhenUsed/>
    <w:rsid w:val="00D86281"/>
    <w:rPr>
      <w:color w:val="0000FF"/>
      <w:u w:val="single"/>
    </w:rPr>
  </w:style>
  <w:style w:type="paragraph" w:customStyle="1" w:styleId="autor">
    <w:name w:val="autor"/>
    <w:basedOn w:val="a"/>
    <w:rsid w:val="00D8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s">
    <w:name w:val="authors"/>
    <w:basedOn w:val="a0"/>
    <w:rsid w:val="00D8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457">
              <w:marLeft w:val="22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65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27158">
                      <w:blockQuote w:val="1"/>
                      <w:marLeft w:val="13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single" w:sz="36" w:space="0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otniki.ru/real-photo/?type=article-photo&amp;id=32236" TargetMode="External"/><Relationship Id="rId5" Type="http://schemas.openxmlformats.org/officeDocument/2006/relationships/hyperlink" Target="https://www.ohotniki.ru/weapon/smoothbore/article/2018/05/20/651310-transportirovka-patronov-v-primknutom-magazine-zapresche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2019-09-20T12:32:00Z</dcterms:created>
  <dcterms:modified xsi:type="dcterms:W3CDTF">2019-09-20T12:34:00Z</dcterms:modified>
</cp:coreProperties>
</file>